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578"/>
        <w:gridCol w:w="2552"/>
        <w:gridCol w:w="850"/>
        <w:gridCol w:w="993"/>
      </w:tblGrid>
      <w:tr w14:paraId="0437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clear" w:color="auto" w:fill="auto"/>
            <w:noWrap w:val="0"/>
            <w:vAlign w:val="top"/>
          </w:tcPr>
          <w:p w14:paraId="3D0E0442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组别</w:t>
            </w:r>
          </w:p>
        </w:tc>
        <w:tc>
          <w:tcPr>
            <w:tcW w:w="2578" w:type="dxa"/>
            <w:shd w:val="clear" w:color="auto" w:fill="auto"/>
            <w:noWrap w:val="0"/>
            <w:vAlign w:val="top"/>
          </w:tcPr>
          <w:p w14:paraId="1B0722EA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eastAsia="宋体"/>
                <w:kern w:val="2"/>
              </w:rPr>
              <w:t>L</w:t>
            </w:r>
            <w:r>
              <w:rPr>
                <w:rFonts w:eastAsia="宋体"/>
                <w:kern w:val="2"/>
              </w:rPr>
              <w:t>RC</w:t>
            </w:r>
            <w:r>
              <w:rPr>
                <w:rFonts w:hint="eastAsia" w:eastAsia="宋体"/>
                <w:kern w:val="2"/>
              </w:rPr>
              <w:t>渐进协作教学体系前</w:t>
            </w: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5F0AEC24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eastAsia="宋体"/>
                <w:kern w:val="2"/>
              </w:rPr>
              <w:t>LRC渐进协作教学体系后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 w14:paraId="5AB5C46B">
            <w:pPr>
              <w:snapToGrid w:val="0"/>
              <w:spacing w:line="360" w:lineRule="auto"/>
              <w:rPr>
                <w:rFonts w:hint="eastAsia"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Z</w:t>
            </w: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 w14:paraId="458D8445">
            <w:pPr>
              <w:snapToGrid w:val="0"/>
              <w:spacing w:line="360" w:lineRule="auto"/>
              <w:rPr>
                <w:rFonts w:hint="eastAsia" w:ascii="Arial" w:hAnsi="Arial" w:eastAsia="宋体"/>
                <w:kern w:val="2"/>
              </w:rPr>
            </w:pPr>
            <w:r>
              <w:rPr>
                <w:rFonts w:ascii="Arial" w:hAnsi="Arial" w:eastAsia="宋体"/>
                <w:kern w:val="2"/>
              </w:rPr>
              <w:t>P值</w:t>
            </w:r>
          </w:p>
        </w:tc>
      </w:tr>
      <w:tr w14:paraId="36A5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" w:type="dxa"/>
            <w:shd w:val="clear" w:color="auto" w:fill="auto"/>
            <w:noWrap w:val="0"/>
            <w:vAlign w:val="top"/>
          </w:tcPr>
          <w:p w14:paraId="2C5A6CD9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分数</w:t>
            </w:r>
          </w:p>
        </w:tc>
        <w:tc>
          <w:tcPr>
            <w:tcW w:w="2578" w:type="dxa"/>
            <w:shd w:val="clear" w:color="auto" w:fill="auto"/>
            <w:noWrap w:val="0"/>
            <w:vAlign w:val="top"/>
          </w:tcPr>
          <w:p w14:paraId="1D6B6F80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50.00 (40, 50)</w:t>
            </w: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3265DDB8">
            <w:pPr>
              <w:snapToGrid w:val="0"/>
              <w:spacing w:line="360" w:lineRule="auto"/>
              <w:rPr>
                <w:rFonts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 xml:space="preserve">90.00 (80, </w:t>
            </w:r>
            <w:r>
              <w:rPr>
                <w:rFonts w:eastAsia="宋体"/>
                <w:kern w:val="2"/>
              </w:rPr>
              <w:t>10</w:t>
            </w:r>
            <w:r>
              <w:rPr>
                <w:rFonts w:hint="eastAsia" w:ascii="Arial" w:hAnsi="Arial" w:eastAsia="宋体"/>
                <w:kern w:val="2"/>
              </w:rPr>
              <w:t>0)</w:t>
            </w:r>
          </w:p>
        </w:tc>
        <w:tc>
          <w:tcPr>
            <w:tcW w:w="850" w:type="dxa"/>
            <w:shd w:val="clear" w:color="auto" w:fill="auto"/>
            <w:noWrap w:val="0"/>
            <w:vAlign w:val="top"/>
          </w:tcPr>
          <w:p w14:paraId="132A7099">
            <w:pPr>
              <w:snapToGrid w:val="0"/>
              <w:spacing w:line="360" w:lineRule="auto"/>
              <w:rPr>
                <w:rFonts w:hint="eastAsia"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-6.38</w:t>
            </w:r>
          </w:p>
        </w:tc>
        <w:tc>
          <w:tcPr>
            <w:tcW w:w="993" w:type="dxa"/>
            <w:shd w:val="clear" w:color="auto" w:fill="auto"/>
            <w:noWrap w:val="0"/>
            <w:vAlign w:val="top"/>
          </w:tcPr>
          <w:p w14:paraId="1B7AB05B">
            <w:pPr>
              <w:snapToGrid w:val="0"/>
              <w:spacing w:line="360" w:lineRule="auto"/>
              <w:rPr>
                <w:rFonts w:hint="eastAsia" w:ascii="Arial" w:hAnsi="Arial" w:eastAsia="宋体"/>
                <w:kern w:val="2"/>
              </w:rPr>
            </w:pPr>
            <w:r>
              <w:rPr>
                <w:rFonts w:hint="eastAsia" w:ascii="Arial" w:hAnsi="Arial" w:eastAsia="宋体"/>
                <w:kern w:val="2"/>
              </w:rPr>
              <w:t>&lt;0.001</w:t>
            </w:r>
          </w:p>
        </w:tc>
      </w:tr>
    </w:tbl>
    <w:p w14:paraId="384BE0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NWUyMjQ3YzFiYjExYmQwNWUxODFjMzliODc3MjQifQ=="/>
  </w:docVars>
  <w:rsids>
    <w:rsidRoot w:val="2AF74899"/>
    <w:rsid w:val="2AF7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2024-08-21T02:40:00Z</dcterms:created>
  <dc:creator>windy</dc:creator>
  <cp:lastModifiedBy>windy</cp:lastModifiedBy>
  <dcterms:modified xsi:type="dcterms:W3CDTF">2024-08-21T02:42:09Z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E07FF61884194F0FA2F5E90D3B530060_11</vt:lpwstr>
  </property>
</Properties>
</file>